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3F7" w:rsidRPr="00041C28" w:rsidRDefault="00EB12F0" w:rsidP="000F63F7">
      <w:pPr>
        <w:rPr>
          <w:b/>
          <w:sz w:val="68"/>
          <w:szCs w:val="68"/>
        </w:rPr>
      </w:pPr>
      <w:bookmarkStart w:id="0" w:name="_GoBack"/>
      <w:r w:rsidRPr="00041C28">
        <w:rPr>
          <w:b/>
          <w:noProof/>
          <w:sz w:val="68"/>
          <w:szCs w:val="68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5142768</wp:posOffset>
            </wp:positionH>
            <wp:positionV relativeFrom="paragraph">
              <wp:posOffset>502334</wp:posOffset>
            </wp:positionV>
            <wp:extent cx="2108835" cy="2623185"/>
            <wp:effectExtent l="0" t="0" r="5715" b="5715"/>
            <wp:wrapSquare wrapText="bothSides"/>
            <wp:docPr id="6" name="Billede 6" descr="G:\Videnscenter-Alle\QR koder\Instruktionsfilm\Armstøtte instruktion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Armstøtte instruktion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835" cy="26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041C28" w:rsidRPr="00041C28">
        <w:rPr>
          <w:b/>
          <w:sz w:val="68"/>
          <w:szCs w:val="68"/>
        </w:rPr>
        <w:t xml:space="preserve">Mekanisk armslynge </w:t>
      </w:r>
    </w:p>
    <w:p w:rsidR="000F63F7" w:rsidRPr="00041C28" w:rsidRDefault="00041C28" w:rsidP="000F63F7">
      <w:pPr>
        <w:rPr>
          <w:b/>
          <w:sz w:val="32"/>
        </w:rPr>
      </w:pPr>
      <w:r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2564424</wp:posOffset>
            </wp:positionH>
            <wp:positionV relativeFrom="paragraph">
              <wp:posOffset>7181</wp:posOffset>
            </wp:positionV>
            <wp:extent cx="1200785" cy="1701165"/>
            <wp:effectExtent l="0" t="0" r="0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70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1C28">
        <w:rPr>
          <w:b/>
          <w:sz w:val="32"/>
        </w:rPr>
        <w:t>Armslynge, der støtter borgere med nedsat muskel funktions niveau</w:t>
      </w:r>
      <w:r w:rsidRPr="00041C2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41C28" w:rsidRDefault="000F63F7" w:rsidP="00041C28">
      <w:pPr>
        <w:rPr>
          <w:b/>
          <w:sz w:val="96"/>
        </w:rPr>
      </w:pPr>
      <w:r w:rsidRPr="0026378D">
        <w:rPr>
          <w:b/>
          <w:sz w:val="96"/>
        </w:rPr>
        <w:t xml:space="preserve"> </w:t>
      </w:r>
    </w:p>
    <w:p w:rsidR="0026378D" w:rsidRDefault="00EB12F0" w:rsidP="000F63F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EB12F0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216780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1C28" w:rsidRPr="00041C2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B12F0" w:rsidRDefault="00EB12F0" w:rsidP="000F63F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:rsidR="00EB12F0" w:rsidRDefault="00EB12F0" w:rsidP="000F63F7">
      <w:pPr>
        <w:rPr>
          <w:b/>
          <w:sz w:val="32"/>
          <w:lang w:val="x-none"/>
        </w:rPr>
      </w:pPr>
    </w:p>
    <w:p w:rsidR="00EB12F0" w:rsidRDefault="00EB12F0" w:rsidP="000F63F7">
      <w:pPr>
        <w:rPr>
          <w:b/>
          <w:sz w:val="32"/>
          <w:lang w:val="x-none"/>
        </w:rPr>
      </w:pPr>
    </w:p>
    <w:p w:rsidR="00EB12F0" w:rsidRDefault="00EB12F0" w:rsidP="000F63F7">
      <w:pPr>
        <w:rPr>
          <w:b/>
          <w:sz w:val="32"/>
          <w:lang w:val="x-none"/>
        </w:rPr>
      </w:pPr>
    </w:p>
    <w:p w:rsidR="00EB12F0" w:rsidRDefault="00EB12F0" w:rsidP="000F63F7">
      <w:pPr>
        <w:rPr>
          <w:b/>
          <w:sz w:val="32"/>
          <w:lang w:val="x-none"/>
        </w:rPr>
      </w:pPr>
    </w:p>
    <w:p w:rsidR="00EB12F0" w:rsidRDefault="00EB12F0" w:rsidP="000F63F7">
      <w:pPr>
        <w:rPr>
          <w:b/>
          <w:sz w:val="32"/>
          <w:lang w:val="x-none"/>
        </w:rPr>
      </w:pPr>
    </w:p>
    <w:p w:rsidR="00EB12F0" w:rsidRPr="00041C28" w:rsidRDefault="00EB12F0" w:rsidP="00EB12F0">
      <w:pPr>
        <w:rPr>
          <w:b/>
          <w:sz w:val="68"/>
          <w:szCs w:val="68"/>
        </w:rPr>
      </w:pPr>
      <w:r w:rsidRPr="00041C28">
        <w:rPr>
          <w:b/>
          <w:noProof/>
          <w:sz w:val="68"/>
          <w:szCs w:val="68"/>
          <w:lang w:eastAsia="da-DK"/>
        </w:rPr>
        <w:drawing>
          <wp:anchor distT="0" distB="0" distL="114300" distR="114300" simplePos="0" relativeHeight="251670528" behindDoc="0" locked="0" layoutInCell="1" allowOverlap="1" wp14:anchorId="21B2D861" wp14:editId="6523CCB0">
            <wp:simplePos x="0" y="0"/>
            <wp:positionH relativeFrom="page">
              <wp:posOffset>5100955</wp:posOffset>
            </wp:positionH>
            <wp:positionV relativeFrom="paragraph">
              <wp:posOffset>493395</wp:posOffset>
            </wp:positionV>
            <wp:extent cx="2255520" cy="2806065"/>
            <wp:effectExtent l="0" t="0" r="0" b="0"/>
            <wp:wrapSquare wrapText="bothSides"/>
            <wp:docPr id="2" name="Billede 2" descr="G:\Videnscenter-Alle\QR koder\Instruktionsfilm\Armstøtte instruktion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Armstøtte instruktion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280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1C28">
        <w:rPr>
          <w:b/>
          <w:sz w:val="68"/>
          <w:szCs w:val="68"/>
        </w:rPr>
        <w:t xml:space="preserve">Mekanisk armslynge </w:t>
      </w:r>
    </w:p>
    <w:p w:rsidR="00EB12F0" w:rsidRPr="00041C28" w:rsidRDefault="00EB12F0" w:rsidP="00EB12F0">
      <w:pPr>
        <w:rPr>
          <w:b/>
          <w:sz w:val="32"/>
        </w:rPr>
      </w:pPr>
      <w:r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da-DK"/>
        </w:rPr>
        <w:drawing>
          <wp:anchor distT="0" distB="0" distL="114300" distR="114300" simplePos="0" relativeHeight="251671552" behindDoc="0" locked="0" layoutInCell="1" allowOverlap="1" wp14:anchorId="297078C5" wp14:editId="5AD5E891">
            <wp:simplePos x="0" y="0"/>
            <wp:positionH relativeFrom="column">
              <wp:posOffset>2564424</wp:posOffset>
            </wp:positionH>
            <wp:positionV relativeFrom="paragraph">
              <wp:posOffset>7181</wp:posOffset>
            </wp:positionV>
            <wp:extent cx="1200785" cy="1701165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70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1C28">
        <w:rPr>
          <w:b/>
          <w:sz w:val="32"/>
        </w:rPr>
        <w:t>Armslynge, der støtter borgere med nedsat muskel funktions niveau</w:t>
      </w:r>
      <w:r w:rsidRPr="00041C2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B12F0" w:rsidRDefault="00EB12F0" w:rsidP="00EB12F0">
      <w:pPr>
        <w:rPr>
          <w:b/>
          <w:sz w:val="96"/>
        </w:rPr>
      </w:pPr>
      <w:r w:rsidRPr="0026378D">
        <w:rPr>
          <w:b/>
          <w:sz w:val="96"/>
        </w:rPr>
        <w:t xml:space="preserve"> </w:t>
      </w:r>
    </w:p>
    <w:p w:rsidR="00EB12F0" w:rsidRPr="00041C28" w:rsidRDefault="00EB12F0" w:rsidP="00EB12F0">
      <w:pPr>
        <w:rPr>
          <w:b/>
          <w:sz w:val="32"/>
          <w:lang w:val="x-none"/>
        </w:rPr>
      </w:pPr>
      <w:r w:rsidRPr="00EB12F0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da-DK"/>
        </w:rPr>
        <w:drawing>
          <wp:anchor distT="0" distB="0" distL="114300" distR="114300" simplePos="0" relativeHeight="251672576" behindDoc="1" locked="0" layoutInCell="1" allowOverlap="1" wp14:anchorId="5B47FC0F" wp14:editId="739DAF2D">
            <wp:simplePos x="0" y="0"/>
            <wp:positionH relativeFrom="margin">
              <wp:align>right</wp:align>
            </wp:positionH>
            <wp:positionV relativeFrom="paragraph">
              <wp:posOffset>216780</wp:posOffset>
            </wp:positionV>
            <wp:extent cx="6120130" cy="1460027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41C2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B12F0" w:rsidRPr="00041C28" w:rsidRDefault="00EB12F0" w:rsidP="000F63F7">
      <w:pPr>
        <w:rPr>
          <w:b/>
          <w:sz w:val="32"/>
          <w:lang w:val="x-none"/>
        </w:rPr>
      </w:pPr>
    </w:p>
    <w:sectPr w:rsidR="00EB12F0" w:rsidRPr="00041C2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41C28"/>
    <w:rsid w:val="00063196"/>
    <w:rsid w:val="000F63F7"/>
    <w:rsid w:val="002244DE"/>
    <w:rsid w:val="0026378D"/>
    <w:rsid w:val="003E627F"/>
    <w:rsid w:val="00563E31"/>
    <w:rsid w:val="005E5B3F"/>
    <w:rsid w:val="00A34D8E"/>
    <w:rsid w:val="00C8792E"/>
    <w:rsid w:val="00D96428"/>
    <w:rsid w:val="00EB12F0"/>
    <w:rsid w:val="00EB7D2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4C815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96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964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cp:lastPrinted>2020-06-08T08:02:00Z</cp:lastPrinted>
  <dcterms:created xsi:type="dcterms:W3CDTF">2020-08-25T06:48:00Z</dcterms:created>
  <dcterms:modified xsi:type="dcterms:W3CDTF">2021-10-18T09:37:00Z</dcterms:modified>
</cp:coreProperties>
</file>